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FE" w:rsidRPr="006E52FE" w:rsidRDefault="006E52FE" w:rsidP="006E52FE">
      <w:pPr>
        <w:pBdr>
          <w:bottom w:val="single" w:sz="6" w:space="2" w:color="DDDDDD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88889D"/>
          <w:kern w:val="36"/>
          <w:sz w:val="24"/>
          <w:szCs w:val="24"/>
          <w:lang w:eastAsia="en-ZA"/>
        </w:rPr>
      </w:pPr>
      <w:proofErr w:type="spellStart"/>
      <w:r w:rsidRPr="006E52FE">
        <w:rPr>
          <w:rFonts w:ascii="Arial" w:eastAsia="Times New Roman" w:hAnsi="Arial" w:cs="Arial"/>
          <w:b/>
          <w:bCs/>
          <w:color w:val="88889D"/>
          <w:kern w:val="36"/>
          <w:sz w:val="24"/>
          <w:szCs w:val="24"/>
          <w:lang w:eastAsia="en-ZA"/>
        </w:rPr>
        <w:t>CoGHSTA</w:t>
      </w:r>
      <w:proofErr w:type="spellEnd"/>
      <w:r w:rsidRPr="006E52FE">
        <w:rPr>
          <w:rFonts w:ascii="Arial" w:eastAsia="Times New Roman" w:hAnsi="Arial" w:cs="Arial"/>
          <w:b/>
          <w:bCs/>
          <w:color w:val="88889D"/>
          <w:kern w:val="36"/>
          <w:sz w:val="24"/>
          <w:szCs w:val="24"/>
          <w:lang w:eastAsia="en-ZA"/>
        </w:rPr>
        <w:t xml:space="preserve"> Launches the Disaster Management Campaign during the Easter weekend</w:t>
      </w:r>
    </w:p>
    <w:tbl>
      <w:tblPr>
        <w:tblW w:w="5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6E52FE" w:rsidRPr="006E52FE" w:rsidTr="006E52F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E52FE" w:rsidRPr="006E52FE" w:rsidRDefault="006E52FE" w:rsidP="006E5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04 April 2012 The Provincial Disaster Management Committee led by MEC for the department of </w:t>
            </w:r>
            <w:proofErr w:type="spellStart"/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CoGHSTA</w:t>
            </w:r>
            <w:proofErr w:type="spellEnd"/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, </w:t>
            </w:r>
            <w:proofErr w:type="spellStart"/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Mr.</w:t>
            </w:r>
            <w:proofErr w:type="spellEnd"/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 </w:t>
            </w:r>
            <w:proofErr w:type="spellStart"/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Nkomotana</w:t>
            </w:r>
            <w:proofErr w:type="spellEnd"/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 Clifford </w:t>
            </w:r>
            <w:proofErr w:type="spellStart"/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Motsepe</w:t>
            </w:r>
            <w:proofErr w:type="spellEnd"/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, will this Easter Weekend, (from the 05th to the 09th April 2012; launch the Disaster Management Campaign. The launch aims to communicate and raise awareness to the multitude of visitors and citizens of Limpopo on disaster prevention and mitigation. Disasters-natural and man-made-threaten every society and business in Limpopo and can lead to reduced productivity, logistics problems, and unexpected business interruptions. That is why </w:t>
            </w:r>
            <w:proofErr w:type="spellStart"/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everybusiness</w:t>
            </w:r>
            <w:proofErr w:type="spellEnd"/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 needs an immediate disaster response and recovery plan.</w:t>
            </w:r>
          </w:p>
          <w:p w:rsidR="006E52FE" w:rsidRPr="006E52FE" w:rsidRDefault="006E52FE" w:rsidP="006E5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  <w:r w:rsidRPr="006E52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ZA"/>
              </w:rPr>
              <w:t>Preparedness</w:t>
            </w:r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 </w:t>
            </w:r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br/>
              <w:t>All response teams are combat ready for any disaster eventuality, be it at a local or district municipality.</w:t>
            </w:r>
          </w:p>
          <w:p w:rsidR="006E52FE" w:rsidRPr="006E52FE" w:rsidRDefault="006E52FE" w:rsidP="006E5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  <w:r w:rsidRPr="006E52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ZA"/>
              </w:rPr>
              <w:t>Various information booths for the campaign</w:t>
            </w:r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 </w:t>
            </w:r>
          </w:p>
          <w:p w:rsidR="006E52FE" w:rsidRPr="006E52FE" w:rsidRDefault="006E52FE" w:rsidP="006E52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Capricorn Toll Plaza - N1 North</w:t>
            </w:r>
          </w:p>
          <w:p w:rsidR="006E52FE" w:rsidRPr="006E52FE" w:rsidRDefault="006E52FE" w:rsidP="006E52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  <w:proofErr w:type="spellStart"/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Kranskop</w:t>
            </w:r>
            <w:proofErr w:type="spellEnd"/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 - N1 North</w:t>
            </w:r>
          </w:p>
          <w:p w:rsidR="006E52FE" w:rsidRPr="006E52FE" w:rsidRDefault="006E52FE" w:rsidP="006E52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  <w:proofErr w:type="spellStart"/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Paledi</w:t>
            </w:r>
            <w:proofErr w:type="spellEnd"/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 Shopping Complex - R71 Road</w:t>
            </w:r>
          </w:p>
          <w:p w:rsidR="006E52FE" w:rsidRPr="006E52FE" w:rsidRDefault="006E52FE" w:rsidP="006E52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  <w:proofErr w:type="spellStart"/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Henertsburg</w:t>
            </w:r>
            <w:proofErr w:type="spellEnd"/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 - R71 before </w:t>
            </w:r>
            <w:proofErr w:type="spellStart"/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Magoebaskloof</w:t>
            </w:r>
            <w:proofErr w:type="spellEnd"/>
          </w:p>
          <w:p w:rsidR="006E52FE" w:rsidRPr="006E52FE" w:rsidRDefault="006E52FE" w:rsidP="006E5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  <w:r w:rsidRPr="006E52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ZA"/>
              </w:rPr>
              <w:t>Potential Disaster Risks</w:t>
            </w:r>
          </w:p>
          <w:p w:rsidR="006E52FE" w:rsidRPr="006E52FE" w:rsidRDefault="006E52FE" w:rsidP="006E5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  <w:r w:rsidRPr="006E52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ZA"/>
              </w:rPr>
              <w:t>The following are the potential disaster risks that are common in Limpopo Province.</w:t>
            </w:r>
          </w:p>
          <w:p w:rsidR="006E52FE" w:rsidRPr="006E52FE" w:rsidRDefault="006E52FE" w:rsidP="006E52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Fire Structural and Veld Fire</w:t>
            </w:r>
          </w:p>
          <w:p w:rsidR="006E52FE" w:rsidRPr="006E52FE" w:rsidRDefault="006E52FE" w:rsidP="006E52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Drought</w:t>
            </w:r>
          </w:p>
          <w:p w:rsidR="006E52FE" w:rsidRPr="006E52FE" w:rsidRDefault="006E52FE" w:rsidP="006E52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Floods</w:t>
            </w:r>
          </w:p>
          <w:p w:rsidR="006E52FE" w:rsidRPr="006E52FE" w:rsidRDefault="006E52FE" w:rsidP="006E52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Thunderstorm</w:t>
            </w:r>
          </w:p>
          <w:p w:rsidR="006E52FE" w:rsidRPr="006E52FE" w:rsidRDefault="006E52FE" w:rsidP="006E52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Malaria</w:t>
            </w:r>
          </w:p>
          <w:p w:rsidR="006E52FE" w:rsidRPr="006E52FE" w:rsidRDefault="006E52FE" w:rsidP="006E52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Extreme Weather Incidents</w:t>
            </w:r>
          </w:p>
          <w:p w:rsidR="006E52FE" w:rsidRPr="006E52FE" w:rsidRDefault="006E52FE" w:rsidP="006E5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Disaster Management is everybody's business, make it yours. </w:t>
            </w:r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br/>
              <w:t>[End]</w:t>
            </w:r>
          </w:p>
          <w:p w:rsidR="006E52FE" w:rsidRPr="006E52FE" w:rsidRDefault="006E52FE" w:rsidP="006E5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Issued by:</w:t>
            </w:r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br/>
            </w:r>
            <w:proofErr w:type="spellStart"/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CoGHSTA</w:t>
            </w:r>
            <w:proofErr w:type="spellEnd"/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: Chief Information Office</w:t>
            </w:r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br/>
              <w:t>Media enquiries:</w:t>
            </w:r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br/>
            </w:r>
            <w:proofErr w:type="spellStart"/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Ms.</w:t>
            </w:r>
            <w:proofErr w:type="spellEnd"/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 Tseng </w:t>
            </w:r>
            <w:proofErr w:type="spellStart"/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Diale</w:t>
            </w:r>
            <w:proofErr w:type="spellEnd"/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 Mobile: 083 652 5276 Tel: 015 294 5582</w:t>
            </w:r>
            <w:r w:rsidRPr="006E5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br/>
              <w:t>Disaster Toll Free: 0800 222 111</w:t>
            </w:r>
          </w:p>
        </w:tc>
      </w:tr>
    </w:tbl>
    <w:p w:rsidR="00B33AFD" w:rsidRPr="006E52FE" w:rsidRDefault="00B33AFD" w:rsidP="006E52FE">
      <w:bookmarkStart w:id="0" w:name="_GoBack"/>
      <w:bookmarkEnd w:id="0"/>
    </w:p>
    <w:sectPr w:rsidR="00B33AFD" w:rsidRPr="006E5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278F3"/>
    <w:multiLevelType w:val="multilevel"/>
    <w:tmpl w:val="C2C6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E63E6C"/>
    <w:multiLevelType w:val="multilevel"/>
    <w:tmpl w:val="0E4E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E83D8C"/>
    <w:multiLevelType w:val="multilevel"/>
    <w:tmpl w:val="EA1C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FE"/>
    <w:rsid w:val="006E52FE"/>
    <w:rsid w:val="00B3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3B1D9-F94B-48E1-827B-4315317E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2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2FE"/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6E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2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6E5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Tshepang Mashile</dc:creator>
  <cp:keywords/>
  <dc:description/>
  <cp:lastModifiedBy>Tshepang Mashile</cp:lastModifiedBy>
  <cp:revision>1</cp:revision>
  <cp:lastPrinted>2018-10-31T11:38:00Z</cp:lastPrinted>
  <dcterms:created xsi:type="dcterms:W3CDTF">2018-10-31T11:35:00Z</dcterms:created>
  <dcterms:modified xsi:type="dcterms:W3CDTF">2018-10-31T11:39:00Z</dcterms:modified>
</cp:coreProperties>
</file>